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FAFD" w14:textId="0757B0D2" w:rsidR="00E41C27" w:rsidRDefault="00E41C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54C248" wp14:editId="12BAD402">
                <wp:simplePos x="0" y="0"/>
                <wp:positionH relativeFrom="column">
                  <wp:posOffset>395605</wp:posOffset>
                </wp:positionH>
                <wp:positionV relativeFrom="paragraph">
                  <wp:posOffset>1104265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4"/>
                            </w:tblGrid>
                            <w:tr w:rsidR="00076BB9" w14:paraId="3AF9D630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0EED26E5" w14:textId="284D7C7E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E41C27" w14:paraId="6B97AA78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1D9AD5B8" w14:textId="68FA6EA0" w:rsidR="00E41C27" w:rsidRDefault="00E41C27" w:rsidP="00E41C27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805A4FF" w14:textId="2946A6BB" w:rsidR="00E41C27" w:rsidRDefault="00E41C27" w:rsidP="00E41C27">
                                  <w:r w:rsidRPr="006420C6">
                                    <w:t>8594193243037</w:t>
                                  </w:r>
                                </w:p>
                              </w:tc>
                            </w:tr>
                            <w:tr w:rsidR="00E41C27" w14:paraId="390F91F2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3473A3A6" w14:textId="539D992A" w:rsidR="00E41C27" w:rsidRDefault="00E41C27" w:rsidP="00E41C27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359DA11" w14:textId="77777777" w:rsidR="00E41C27" w:rsidRPr="00B66837" w:rsidRDefault="00E41C27" w:rsidP="00E41C27">
                                  <w:r>
                                    <w:t>30 ml</w:t>
                                  </w:r>
                                </w:p>
                              </w:tc>
                            </w:tr>
                            <w:tr w:rsidR="00E41C27" w14:paraId="1264F342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255ECD9A" w14:textId="7265A988" w:rsidR="00E41C27" w:rsidRDefault="00E41C27" w:rsidP="00E41C27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1025ADF" w14:textId="77777777" w:rsidR="00E41C27" w:rsidRDefault="00E41C27" w:rsidP="00E41C27">
                                  <w:r>
                                    <w:t>0,1</w:t>
                                  </w:r>
                                </w:p>
                              </w:tc>
                            </w:tr>
                            <w:tr w:rsidR="00E41C27" w14:paraId="225F5421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45D4E113" w14:textId="617D7DA0" w:rsidR="00E41C27" w:rsidRDefault="00E41C27" w:rsidP="00E41C27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2CB754A" w14:textId="77777777" w:rsidR="00E41C27" w:rsidRDefault="00E41C27" w:rsidP="00E41C27">
                                  <w:r>
                                    <w:t>120</w:t>
                                  </w:r>
                                </w:p>
                              </w:tc>
                            </w:tr>
                            <w:tr w:rsidR="00E41C27" w14:paraId="639E3C1E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3E2B2AF7" w14:textId="66EA90E7" w:rsidR="00E41C27" w:rsidRDefault="00E41C27" w:rsidP="00E41C27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91C0952" w14:textId="77777777" w:rsidR="00E41C27" w:rsidRDefault="00E41C27" w:rsidP="00E41C27"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E41C27" w14:paraId="2BA3F64E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487546FB" w14:textId="759AE075" w:rsidR="00E41C27" w:rsidRDefault="00E41C27" w:rsidP="00E41C27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630DD3B" w14:textId="77777777" w:rsidR="00E41C27" w:rsidRDefault="00E41C27" w:rsidP="00E41C27"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E41C27" w14:paraId="2CCD3439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4C2CC7F5" w14:textId="4C9CCBBD" w:rsidR="00E41C27" w:rsidRDefault="00E41C27" w:rsidP="00E41C27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CFFCFA1" w14:textId="77777777" w:rsidR="00E41C27" w:rsidRDefault="00E41C27" w:rsidP="00E41C27"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E41C27" w14:paraId="6B87FAC9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5759355D" w14:textId="72C5889C" w:rsidR="00E41C27" w:rsidRDefault="00E41C27" w:rsidP="00E41C27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46115A4" w14:textId="77777777" w:rsidR="00E41C27" w:rsidRDefault="00E41C27" w:rsidP="00E41C27">
                                  <w:r>
                                    <w:t>1800</w:t>
                                  </w:r>
                                </w:p>
                              </w:tc>
                            </w:tr>
                            <w:tr w:rsidR="00E41C27" w14:paraId="41300691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5AACD26D" w14:textId="472AF64C" w:rsidR="00E41C27" w:rsidRDefault="00E41C27" w:rsidP="00E41C27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3117E88" w14:textId="0047A73E" w:rsidR="00E41C27" w:rsidRDefault="00E41C27" w:rsidP="00E41C27">
                                  <w:r w:rsidRPr="006420C6">
                                    <w:t>3304 99 00</w:t>
                                  </w:r>
                                </w:p>
                              </w:tc>
                            </w:tr>
                            <w:tr w:rsidR="00E41C27" w14:paraId="022DB83B" w14:textId="77777777" w:rsidTr="00E41C27">
                              <w:tc>
                                <w:tcPr>
                                  <w:tcW w:w="2547" w:type="dxa"/>
                                </w:tcPr>
                                <w:p w14:paraId="6A78B660" w14:textId="303EE656" w:rsidR="00E41C27" w:rsidRDefault="00E41C27" w:rsidP="00E41C27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3F96894" w14:textId="1766A0F8" w:rsidR="00E41C27" w:rsidRDefault="00E41C27" w:rsidP="00E41C27">
                                  <w:r w:rsidRPr="00E01E78">
                                    <w:t>4504750</w:t>
                                  </w:r>
                                </w:p>
                              </w:tc>
                            </w:tr>
                          </w:tbl>
                          <w:p w14:paraId="2F016755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4C2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.15pt;margin-top:86.9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AEVXFA3gAAAAoBAAAPAAAAZHJzL2Rvd25yZXYu&#10;eG1sTI/BTsMwDIbvSLxDZCQuiKWsXUtL0wmQQFw39gBp47UVjVM12dq9PebEfLP96ffncrvYQZxx&#10;8r0jBU+rCARS40xPrYLD98fjMwgfNBk9OEIFF/SwrW5vSl0YN9MOz/vQCg4hX2gFXQhjIaVvOrTa&#10;r9yIxLujm6wO3E6tNJOeOdwOch1FqbS6J77Q6RHfO2x+9ier4Pg1P2zyuf4Mh2yXpG+6z2p3Uer+&#10;bnl9ARFwCf8w/OmzOlTsVLsTGS8GBek6ZpLnWZyDYGDDBaJWkORJDLIq5fUL1S8AAAD//wMAUEsB&#10;Ai0AFAAGAAgAAAAhALaDOJL+AAAA4QEAABMAAAAAAAAAAAAAAAAAAAAAAFtDb250ZW50X1R5cGVz&#10;XS54bWxQSwECLQAUAAYACAAAACEAOP0h/9YAAACUAQAACwAAAAAAAAAAAAAAAAAvAQAAX3JlbHMv&#10;LnJlbHNQSwECLQAUAAYACAAAACEAuP3csCkCAAAhBAAADgAAAAAAAAAAAAAAAAAuAgAAZHJzL2Uy&#10;b0RvYy54bWxQSwECLQAUAAYACAAAACEABFVxQN4AAAAKAQAADwAAAAAAAAAAAAAAAACD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4"/>
                      </w:tblGrid>
                      <w:tr w:rsidR="00076BB9" w14:paraId="3AF9D630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0EED26E5" w14:textId="284D7C7E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E41C27" w14:paraId="6B97AA78" w14:textId="77777777" w:rsidTr="00E41C27">
                        <w:tc>
                          <w:tcPr>
                            <w:tcW w:w="2547" w:type="dxa"/>
                          </w:tcPr>
                          <w:p w14:paraId="1D9AD5B8" w14:textId="68FA6EA0" w:rsidR="00E41C27" w:rsidRDefault="00E41C27" w:rsidP="00E41C27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805A4FF" w14:textId="2946A6BB" w:rsidR="00E41C27" w:rsidRDefault="00E41C27" w:rsidP="00E41C27">
                            <w:r w:rsidRPr="006420C6">
                              <w:t>8594193243037</w:t>
                            </w:r>
                          </w:p>
                        </w:tc>
                      </w:tr>
                      <w:tr w:rsidR="00E41C27" w14:paraId="390F91F2" w14:textId="77777777" w:rsidTr="00E41C27">
                        <w:tc>
                          <w:tcPr>
                            <w:tcW w:w="2547" w:type="dxa"/>
                          </w:tcPr>
                          <w:p w14:paraId="3473A3A6" w14:textId="539D992A" w:rsidR="00E41C27" w:rsidRDefault="00E41C27" w:rsidP="00E41C27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5359DA11" w14:textId="77777777" w:rsidR="00E41C27" w:rsidRPr="00B66837" w:rsidRDefault="00E41C27" w:rsidP="00E41C27">
                            <w:r>
                              <w:t>30 ml</w:t>
                            </w:r>
                          </w:p>
                        </w:tc>
                      </w:tr>
                      <w:tr w:rsidR="00E41C27" w14:paraId="1264F342" w14:textId="77777777" w:rsidTr="00E41C27">
                        <w:tc>
                          <w:tcPr>
                            <w:tcW w:w="2547" w:type="dxa"/>
                          </w:tcPr>
                          <w:p w14:paraId="255ECD9A" w14:textId="7265A988" w:rsidR="00E41C27" w:rsidRDefault="00E41C27" w:rsidP="00E41C27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1025ADF" w14:textId="77777777" w:rsidR="00E41C27" w:rsidRDefault="00E41C27" w:rsidP="00E41C27">
                            <w:r>
                              <w:t>0,1</w:t>
                            </w:r>
                          </w:p>
                        </w:tc>
                      </w:tr>
                      <w:tr w:rsidR="00E41C27" w14:paraId="225F5421" w14:textId="77777777" w:rsidTr="00E41C27">
                        <w:tc>
                          <w:tcPr>
                            <w:tcW w:w="2547" w:type="dxa"/>
                          </w:tcPr>
                          <w:p w14:paraId="45D4E113" w14:textId="617D7DA0" w:rsidR="00E41C27" w:rsidRDefault="00E41C27" w:rsidP="00E41C27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2CB754A" w14:textId="77777777" w:rsidR="00E41C27" w:rsidRDefault="00E41C27" w:rsidP="00E41C27">
                            <w:r>
                              <w:t>120</w:t>
                            </w:r>
                          </w:p>
                        </w:tc>
                      </w:tr>
                      <w:tr w:rsidR="00E41C27" w14:paraId="639E3C1E" w14:textId="77777777" w:rsidTr="00E41C27">
                        <w:tc>
                          <w:tcPr>
                            <w:tcW w:w="2547" w:type="dxa"/>
                          </w:tcPr>
                          <w:p w14:paraId="3E2B2AF7" w14:textId="66EA90E7" w:rsidR="00E41C27" w:rsidRDefault="00E41C27" w:rsidP="00E41C27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91C0952" w14:textId="77777777" w:rsidR="00E41C27" w:rsidRDefault="00E41C27" w:rsidP="00E41C27">
                            <w:r>
                              <w:t>50</w:t>
                            </w:r>
                          </w:p>
                        </w:tc>
                      </w:tr>
                      <w:tr w:rsidR="00E41C27" w14:paraId="2BA3F64E" w14:textId="77777777" w:rsidTr="00E41C27">
                        <w:tc>
                          <w:tcPr>
                            <w:tcW w:w="2547" w:type="dxa"/>
                          </w:tcPr>
                          <w:p w14:paraId="487546FB" w14:textId="759AE075" w:rsidR="00E41C27" w:rsidRDefault="00E41C27" w:rsidP="00E41C27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630DD3B" w14:textId="77777777" w:rsidR="00E41C27" w:rsidRDefault="00E41C27" w:rsidP="00E41C27">
                            <w:r>
                              <w:t>35</w:t>
                            </w:r>
                          </w:p>
                        </w:tc>
                      </w:tr>
                      <w:tr w:rsidR="00E41C27" w14:paraId="2CCD3439" w14:textId="77777777" w:rsidTr="00E41C27">
                        <w:tc>
                          <w:tcPr>
                            <w:tcW w:w="2547" w:type="dxa"/>
                          </w:tcPr>
                          <w:p w14:paraId="4C2CC7F5" w14:textId="4C9CCBBD" w:rsidR="00E41C27" w:rsidRDefault="00E41C27" w:rsidP="00E41C27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6CFFCFA1" w14:textId="77777777" w:rsidR="00E41C27" w:rsidRDefault="00E41C27" w:rsidP="00E41C27">
                            <w:r>
                              <w:t>30</w:t>
                            </w:r>
                          </w:p>
                        </w:tc>
                      </w:tr>
                      <w:tr w:rsidR="00E41C27" w14:paraId="6B87FAC9" w14:textId="77777777" w:rsidTr="00E41C27">
                        <w:tc>
                          <w:tcPr>
                            <w:tcW w:w="2547" w:type="dxa"/>
                          </w:tcPr>
                          <w:p w14:paraId="5759355D" w14:textId="72C5889C" w:rsidR="00E41C27" w:rsidRDefault="00E41C27" w:rsidP="00E41C27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146115A4" w14:textId="77777777" w:rsidR="00E41C27" w:rsidRDefault="00E41C27" w:rsidP="00E41C27">
                            <w:r>
                              <w:t>1800</w:t>
                            </w:r>
                          </w:p>
                        </w:tc>
                      </w:tr>
                      <w:tr w:rsidR="00E41C27" w14:paraId="41300691" w14:textId="77777777" w:rsidTr="00E41C27">
                        <w:tc>
                          <w:tcPr>
                            <w:tcW w:w="2547" w:type="dxa"/>
                          </w:tcPr>
                          <w:p w14:paraId="5AACD26D" w14:textId="472AF64C" w:rsidR="00E41C27" w:rsidRDefault="00E41C27" w:rsidP="00E41C27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3117E88" w14:textId="0047A73E" w:rsidR="00E41C27" w:rsidRDefault="00E41C27" w:rsidP="00E41C27">
                            <w:r w:rsidRPr="006420C6">
                              <w:t>3304 99 00</w:t>
                            </w:r>
                          </w:p>
                        </w:tc>
                      </w:tr>
                      <w:tr w:rsidR="00E41C27" w14:paraId="022DB83B" w14:textId="77777777" w:rsidTr="00E41C27">
                        <w:tc>
                          <w:tcPr>
                            <w:tcW w:w="2547" w:type="dxa"/>
                          </w:tcPr>
                          <w:p w14:paraId="6A78B660" w14:textId="303EE656" w:rsidR="00E41C27" w:rsidRDefault="00E41C27" w:rsidP="00E41C27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3F96894" w14:textId="1766A0F8" w:rsidR="00E41C27" w:rsidRDefault="00E41C27" w:rsidP="00E41C27">
                            <w:r w:rsidRPr="00E01E78">
                              <w:t>4504750</w:t>
                            </w:r>
                          </w:p>
                        </w:tc>
                      </w:tr>
                    </w:tbl>
                    <w:p w14:paraId="2F016755" w14:textId="77777777" w:rsidR="00D132EC" w:rsidRDefault="00D132EC"/>
                  </w:txbxContent>
                </v:textbox>
              </v:shape>
            </w:pict>
          </mc:Fallback>
        </mc:AlternateContent>
      </w:r>
      <w:r w:rsidR="006420C6">
        <w:rPr>
          <w:noProof/>
        </w:rPr>
        <w:drawing>
          <wp:anchor distT="0" distB="0" distL="114300" distR="114300" simplePos="0" relativeHeight="251704320" behindDoc="0" locked="0" layoutInCell="1" allowOverlap="1" wp14:anchorId="5641249E" wp14:editId="4A271CF7">
            <wp:simplePos x="0" y="0"/>
            <wp:positionH relativeFrom="column">
              <wp:posOffset>4205605</wp:posOffset>
            </wp:positionH>
            <wp:positionV relativeFrom="paragraph">
              <wp:posOffset>746125</wp:posOffset>
            </wp:positionV>
            <wp:extent cx="1797685" cy="2884805"/>
            <wp:effectExtent l="0" t="0" r="0" b="0"/>
            <wp:wrapNone/>
            <wp:docPr id="10" name="Obrázek 10" descr="Obsah obrázku monitor, obrazovka, držení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monitor, obrazovka, držení, jídl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39A" w:rsidRPr="00777274">
        <w:rPr>
          <w:noProof/>
        </w:rPr>
        <w:drawing>
          <wp:anchor distT="0" distB="0" distL="114300" distR="114300" simplePos="0" relativeHeight="251703296" behindDoc="0" locked="0" layoutInCell="1" allowOverlap="1" wp14:anchorId="02C51280" wp14:editId="2E45A700">
            <wp:simplePos x="0" y="0"/>
            <wp:positionH relativeFrom="column">
              <wp:posOffset>5684520</wp:posOffset>
            </wp:positionH>
            <wp:positionV relativeFrom="paragraph">
              <wp:posOffset>591185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9E029" wp14:editId="6C845D48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9065" w14:textId="1E3B77B9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D0039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Tibet </w:t>
                            </w:r>
                            <w:r w:rsidR="006420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E029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430A9065" w14:textId="1E3B77B9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D0039A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Tibet </w:t>
                      </w:r>
                      <w:r w:rsidR="006420C6">
                        <w:rPr>
                          <w:b/>
                          <w:bCs/>
                          <w:sz w:val="32"/>
                          <w:szCs w:val="32"/>
                        </w:rPr>
                        <w:t>SPRAY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22C09C36" wp14:editId="2CFB826D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56D15EA3" w14:textId="77777777" w:rsidR="00E41C27" w:rsidRDefault="00E41C27">
      <w:pPr>
        <w:rPr>
          <w:lang w:bidi="de-DE"/>
        </w:rPr>
      </w:pPr>
      <w:proofErr w:type="spellStart"/>
      <w:r w:rsidRPr="00DA1580">
        <w:rPr>
          <w:lang w:bidi="de-DE"/>
        </w:rPr>
        <w:t>Kurzbeschreibung</w:t>
      </w:r>
      <w:proofErr w:type="spellEnd"/>
      <w:r>
        <w:rPr>
          <w:lang w:bidi="de-DE"/>
        </w:rPr>
        <w:t>:</w:t>
      </w:r>
    </w:p>
    <w:p w14:paraId="614375D1" w14:textId="77777777" w:rsidR="00E41C27" w:rsidRDefault="00E41C27">
      <w:pPr>
        <w:pBdr>
          <w:bottom w:val="single" w:sz="6" w:space="1" w:color="auto"/>
        </w:pBdr>
      </w:pPr>
      <w:proofErr w:type="spellStart"/>
      <w:r w:rsidRPr="00E41C27">
        <w:t>Ein</w:t>
      </w:r>
      <w:proofErr w:type="spellEnd"/>
      <w:r w:rsidRPr="00E41C27">
        <w:t xml:space="preserve"> Naturprodukt der </w:t>
      </w:r>
      <w:proofErr w:type="spellStart"/>
      <w:r w:rsidRPr="00E41C27">
        <w:t>Himalaya-Medizin</w:t>
      </w:r>
      <w:proofErr w:type="spellEnd"/>
      <w:r w:rsidRPr="00E41C27">
        <w:t xml:space="preserve"> </w:t>
      </w:r>
      <w:proofErr w:type="spellStart"/>
      <w:r w:rsidRPr="00E41C27">
        <w:t>mit</w:t>
      </w:r>
      <w:proofErr w:type="spellEnd"/>
      <w:r w:rsidRPr="00E41C27">
        <w:t xml:space="preserve"> </w:t>
      </w:r>
      <w:proofErr w:type="spellStart"/>
      <w:r w:rsidRPr="00E41C27">
        <w:t>acht</w:t>
      </w:r>
      <w:proofErr w:type="spellEnd"/>
      <w:r w:rsidRPr="00E41C27">
        <w:t xml:space="preserve"> </w:t>
      </w:r>
      <w:proofErr w:type="spellStart"/>
      <w:r w:rsidRPr="00E41C27">
        <w:t>Extrakten</w:t>
      </w:r>
      <w:proofErr w:type="spellEnd"/>
      <w:r w:rsidRPr="00E41C27">
        <w:t xml:space="preserve"> </w:t>
      </w:r>
      <w:proofErr w:type="spellStart"/>
      <w:r w:rsidRPr="00E41C27">
        <w:t>für</w:t>
      </w:r>
      <w:proofErr w:type="spellEnd"/>
      <w:r w:rsidRPr="00E41C27">
        <w:t xml:space="preserve"> </w:t>
      </w:r>
      <w:proofErr w:type="spellStart"/>
      <w:r w:rsidRPr="00E41C27">
        <w:t>das</w:t>
      </w:r>
      <w:proofErr w:type="spellEnd"/>
      <w:r w:rsidRPr="00E41C27">
        <w:t xml:space="preserve"> </w:t>
      </w:r>
      <w:proofErr w:type="spellStart"/>
      <w:r w:rsidRPr="00E41C27">
        <w:t>reibungslose</w:t>
      </w:r>
      <w:proofErr w:type="spellEnd"/>
      <w:r w:rsidRPr="00E41C27">
        <w:t xml:space="preserve"> </w:t>
      </w:r>
      <w:proofErr w:type="spellStart"/>
      <w:r w:rsidRPr="00E41C27">
        <w:t>Funktionieren</w:t>
      </w:r>
      <w:proofErr w:type="spellEnd"/>
      <w:r w:rsidRPr="00E41C27">
        <w:t xml:space="preserve"> der </w:t>
      </w:r>
      <w:proofErr w:type="spellStart"/>
      <w:r w:rsidRPr="00E41C27">
        <w:t>Atemwege</w:t>
      </w:r>
      <w:proofErr w:type="spellEnd"/>
      <w:r w:rsidRPr="00E41C27">
        <w:t xml:space="preserve"> </w:t>
      </w:r>
      <w:proofErr w:type="spellStart"/>
      <w:r w:rsidRPr="00E41C27">
        <w:t>und</w:t>
      </w:r>
      <w:proofErr w:type="spellEnd"/>
      <w:r w:rsidRPr="00E41C27">
        <w:t xml:space="preserve"> </w:t>
      </w:r>
      <w:proofErr w:type="spellStart"/>
      <w:r w:rsidRPr="00E41C27">
        <w:t>Immunität</w:t>
      </w:r>
      <w:proofErr w:type="spellEnd"/>
      <w:r w:rsidRPr="00E41C27">
        <w:t>.</w:t>
      </w:r>
    </w:p>
    <w:p w14:paraId="707F1CAC" w14:textId="1BA65C8A" w:rsidR="00E41C27" w:rsidRDefault="00E41C27">
      <w:pPr>
        <w:rPr>
          <w:lang w:bidi="de-DE"/>
        </w:rPr>
      </w:pPr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</w:p>
    <w:p w14:paraId="3AE518DB" w14:textId="77777777" w:rsidR="00E41C27" w:rsidRDefault="00E41C27" w:rsidP="00E41C27">
      <w:proofErr w:type="spellStart"/>
      <w:r>
        <w:t>Ein</w:t>
      </w:r>
      <w:proofErr w:type="spellEnd"/>
      <w:r>
        <w:t xml:space="preserve"> Naturprodukt der </w:t>
      </w:r>
      <w:proofErr w:type="spellStart"/>
      <w:r>
        <w:t>Himalaya-Medizin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Extrakten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reibungslose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der </w:t>
      </w:r>
      <w:proofErr w:type="spellStart"/>
      <w:r>
        <w:t>Atemwege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Immunität</w:t>
      </w:r>
      <w:proofErr w:type="spellEnd"/>
      <w:r>
        <w:t>.</w:t>
      </w:r>
    </w:p>
    <w:p w14:paraId="07FB30C5" w14:textId="77777777" w:rsidR="00E41C27" w:rsidRDefault="00E41C27" w:rsidP="00E41C27">
      <w:r>
        <w:t xml:space="preserve">Tibet </w:t>
      </w:r>
      <w:proofErr w:type="spellStart"/>
      <w:r>
        <w:t>Spray</w:t>
      </w:r>
      <w:proofErr w:type="spellEnd"/>
      <w:r>
        <w:t xml:space="preserve"> </w:t>
      </w:r>
      <w:proofErr w:type="spellStart"/>
      <w:r>
        <w:t>enthält</w:t>
      </w:r>
      <w:proofErr w:type="spellEnd"/>
      <w:r>
        <w:t xml:space="preserve">: </w:t>
      </w:r>
      <w:proofErr w:type="spellStart"/>
      <w:r>
        <w:t>Öl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, </w:t>
      </w:r>
      <w:proofErr w:type="spellStart"/>
      <w:r>
        <w:t>Rosmarinblattextrakt</w:t>
      </w:r>
      <w:proofErr w:type="spellEnd"/>
      <w:r>
        <w:t xml:space="preserve">, </w:t>
      </w:r>
      <w:proofErr w:type="spellStart"/>
      <w:r>
        <w:t>Kamillenblütenextrakt</w:t>
      </w:r>
      <w:proofErr w:type="spellEnd"/>
      <w:r>
        <w:t xml:space="preserve">, </w:t>
      </w:r>
      <w:proofErr w:type="spellStart"/>
      <w:r>
        <w:t>Schachtelhalmextrakt</w:t>
      </w:r>
      <w:proofErr w:type="spellEnd"/>
      <w:r>
        <w:t xml:space="preserve">, </w:t>
      </w:r>
      <w:proofErr w:type="spellStart"/>
      <w:r>
        <w:t>Salbeiblattextrakt</w:t>
      </w:r>
      <w:proofErr w:type="spellEnd"/>
      <w:r>
        <w:t xml:space="preserve">, </w:t>
      </w:r>
      <w:proofErr w:type="spellStart"/>
      <w:r>
        <w:t>Brennnesselblattextrakt</w:t>
      </w:r>
      <w:proofErr w:type="spellEnd"/>
      <w:r>
        <w:t xml:space="preserve">, </w:t>
      </w:r>
      <w:proofErr w:type="spellStart"/>
      <w:r>
        <w:t>Zitronenmelissenblattextrakt</w:t>
      </w:r>
      <w:proofErr w:type="spellEnd"/>
      <w:r>
        <w:t xml:space="preserve">,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Blatt</w:t>
      </w:r>
      <w:proofErr w:type="spellEnd"/>
      <w:r>
        <w:t xml:space="preserve">,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Schalen</w:t>
      </w:r>
      <w:proofErr w:type="spellEnd"/>
      <w:r>
        <w:t xml:space="preserve"> der </w:t>
      </w:r>
      <w:proofErr w:type="spellStart"/>
      <w:r>
        <w:t>Weinrebe</w:t>
      </w:r>
      <w:proofErr w:type="spellEnd"/>
      <w:r>
        <w:t>.</w:t>
      </w:r>
    </w:p>
    <w:p w14:paraId="40B2B2B3" w14:textId="3F4A6731" w:rsidR="00E41C27" w:rsidRDefault="00E41C27" w:rsidP="00E41C27">
      <w:proofErr w:type="spellStart"/>
      <w:r>
        <w:t>Diese</w:t>
      </w:r>
      <w:proofErr w:type="spellEnd"/>
      <w:r>
        <w:t xml:space="preserve"> </w:t>
      </w:r>
      <w:proofErr w:type="spellStart"/>
      <w:r>
        <w:t>Pflanzenextrakte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menschlichen</w:t>
      </w:r>
      <w:proofErr w:type="spellEnd"/>
      <w:r>
        <w:t xml:space="preserve"> Organismus: </w:t>
      </w:r>
    </w:p>
    <w:p w14:paraId="227E4423" w14:textId="77777777" w:rsidR="00E41C27" w:rsidRDefault="00E41C27" w:rsidP="00E41C27">
      <w:pPr>
        <w:pStyle w:val="Odstavecseseznamem"/>
        <w:numPr>
          <w:ilvl w:val="0"/>
          <w:numId w:val="12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der </w:t>
      </w:r>
      <w:proofErr w:type="spellStart"/>
      <w:r>
        <w:t>Atemwege</w:t>
      </w:r>
      <w:proofErr w:type="spellEnd"/>
      <w:r>
        <w:t xml:space="preserve"> </w:t>
      </w:r>
      <w:proofErr w:type="spellStart"/>
      <w:r>
        <w:t>bei</w:t>
      </w:r>
      <w:proofErr w:type="spellEnd"/>
    </w:p>
    <w:p w14:paraId="6108B4A6" w14:textId="77777777" w:rsidR="00E41C27" w:rsidRDefault="00E41C27" w:rsidP="00E41C27">
      <w:pPr>
        <w:pStyle w:val="Odstavecseseznamem"/>
        <w:numPr>
          <w:ilvl w:val="0"/>
          <w:numId w:val="12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ordnungsgemäße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</w:p>
    <w:p w14:paraId="26073E84" w14:textId="77777777" w:rsidR="00E41C27" w:rsidRDefault="00E41C27" w:rsidP="00E41C27">
      <w:pPr>
        <w:pStyle w:val="Odstavecseseznamem"/>
        <w:numPr>
          <w:ilvl w:val="0"/>
          <w:numId w:val="12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wirken</w:t>
      </w:r>
      <w:proofErr w:type="spellEnd"/>
      <w:r>
        <w:t xml:space="preserve"> </w:t>
      </w:r>
      <w:proofErr w:type="spellStart"/>
      <w:r>
        <w:t>beruhigend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Schlaf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Seelenfrieden</w:t>
      </w:r>
      <w:proofErr w:type="spellEnd"/>
    </w:p>
    <w:p w14:paraId="7EF60B3E" w14:textId="77777777" w:rsidR="00E41C27" w:rsidRDefault="00E41C27" w:rsidP="00E41C27">
      <w:pPr>
        <w:pStyle w:val="Odstavecseseznamem"/>
        <w:numPr>
          <w:ilvl w:val="0"/>
          <w:numId w:val="12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wirken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 des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Gefäßsystems</w:t>
      </w:r>
      <w:proofErr w:type="spellEnd"/>
      <w:r>
        <w:t xml:space="preserve"> </w:t>
      </w:r>
      <w:proofErr w:type="spellStart"/>
      <w:r>
        <w:t>aus</w:t>
      </w:r>
      <w:proofErr w:type="spellEnd"/>
    </w:p>
    <w:p w14:paraId="401A39B1" w14:textId="77777777" w:rsidR="00E41C27" w:rsidRDefault="00E41C27" w:rsidP="00E41C27">
      <w:pPr>
        <w:pStyle w:val="Odstavecseseznamem"/>
        <w:numPr>
          <w:ilvl w:val="0"/>
          <w:numId w:val="12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wirken</w:t>
      </w:r>
      <w:proofErr w:type="spellEnd"/>
      <w:r>
        <w:t xml:space="preserve"> </w:t>
      </w:r>
      <w:proofErr w:type="spellStart"/>
      <w:r>
        <w:t>antioxidativ</w:t>
      </w:r>
      <w:proofErr w:type="spellEnd"/>
      <w:r>
        <w:t xml:space="preserve">, </w:t>
      </w:r>
      <w:proofErr w:type="spellStart"/>
      <w:r>
        <w:t>unterstützen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der </w:t>
      </w:r>
      <w:proofErr w:type="spellStart"/>
      <w:r>
        <w:t>Leber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reinigen</w:t>
      </w:r>
      <w:proofErr w:type="spellEnd"/>
      <w:r>
        <w:t xml:space="preserve"> den Organismus</w:t>
      </w:r>
    </w:p>
    <w:p w14:paraId="492411FE" w14:textId="77777777" w:rsidR="00E41C27" w:rsidRDefault="00E41C27" w:rsidP="00E41C27">
      <w:pPr>
        <w:pStyle w:val="Odstavecseseznamem"/>
        <w:numPr>
          <w:ilvl w:val="0"/>
          <w:numId w:val="12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reibungslose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der </w:t>
      </w:r>
      <w:proofErr w:type="spellStart"/>
      <w:r>
        <w:t>Harnwege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Nieren</w:t>
      </w:r>
      <w:proofErr w:type="spellEnd"/>
    </w:p>
    <w:p w14:paraId="07D31D2F" w14:textId="77777777" w:rsidR="00E41C27" w:rsidRDefault="00E41C27" w:rsidP="00E41C27">
      <w:pPr>
        <w:pStyle w:val="Odstavecseseznamem"/>
        <w:numPr>
          <w:ilvl w:val="0"/>
          <w:numId w:val="12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Darms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Darmflora</w:t>
      </w:r>
      <w:proofErr w:type="spellEnd"/>
    </w:p>
    <w:p w14:paraId="49135ABB" w14:textId="77777777" w:rsidR="00E41C27" w:rsidRDefault="00E41C27" w:rsidP="00E41C27">
      <w:r>
        <w:t xml:space="preserve">Tibet </w:t>
      </w:r>
      <w:proofErr w:type="spellStart"/>
      <w:r>
        <w:t>Spray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einzigartiges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ausgewogenes</w:t>
      </w:r>
      <w:proofErr w:type="spellEnd"/>
      <w:r>
        <w:t xml:space="preserve"> </w:t>
      </w:r>
      <w:proofErr w:type="spellStart"/>
      <w:r>
        <w:t>Elixier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rein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</w:t>
      </w:r>
      <w:proofErr w:type="spellStart"/>
      <w:r>
        <w:t>Extrakten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in der </w:t>
      </w:r>
      <w:proofErr w:type="spellStart"/>
      <w:r>
        <w:t>Himalaya-Medizin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vieler</w:t>
      </w:r>
      <w:proofErr w:type="spellEnd"/>
      <w:r>
        <w:t xml:space="preserve"> </w:t>
      </w:r>
      <w:proofErr w:type="spellStart"/>
      <w:r>
        <w:t>westlicher</w:t>
      </w:r>
      <w:proofErr w:type="spellEnd"/>
      <w:r>
        <w:t xml:space="preserve"> </w:t>
      </w:r>
      <w:proofErr w:type="spellStart"/>
      <w:r>
        <w:t>Zivilisationen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068C9CCA" w14:textId="77777777" w:rsidR="00E41C27" w:rsidRDefault="00E41C27" w:rsidP="00E41C27"/>
    <w:p w14:paraId="5B67B797" w14:textId="77777777" w:rsidR="00E41C27" w:rsidRDefault="00E41C27" w:rsidP="00E41C27">
      <w:proofErr w:type="spellStart"/>
      <w:r>
        <w:lastRenderedPageBreak/>
        <w:t>Zusammensetzung</w:t>
      </w:r>
      <w:proofErr w:type="spellEnd"/>
      <w:r>
        <w:t xml:space="preserve">: Propylene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Lecithin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Chamomilla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Equisetum</w:t>
      </w:r>
      <w:proofErr w:type="spellEnd"/>
      <w:r>
        <w:t xml:space="preserve"> </w:t>
      </w:r>
      <w:proofErr w:type="spellStart"/>
      <w:r>
        <w:t>Arvense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Salvia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Urtica</w:t>
      </w:r>
      <w:proofErr w:type="spellEnd"/>
      <w:r>
        <w:t xml:space="preserve"> </w:t>
      </w:r>
      <w:proofErr w:type="spellStart"/>
      <w:r>
        <w:t>Dioica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Melissa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Humulus</w:t>
      </w:r>
      <w:proofErr w:type="spellEnd"/>
      <w:r>
        <w:t xml:space="preserve"> </w:t>
      </w:r>
      <w:proofErr w:type="spellStart"/>
      <w:r>
        <w:t>Lupulus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Vitis</w:t>
      </w:r>
      <w:proofErr w:type="spellEnd"/>
      <w:r>
        <w:t xml:space="preserve"> </w:t>
      </w:r>
      <w:proofErr w:type="spellStart"/>
      <w:r>
        <w:t>Vinifera</w:t>
      </w:r>
      <w:proofErr w:type="spellEnd"/>
      <w:r>
        <w:t xml:space="preserve"> </w:t>
      </w:r>
      <w:proofErr w:type="spellStart"/>
      <w:r>
        <w:t>Leaf</w:t>
      </w:r>
      <w:proofErr w:type="spellEnd"/>
      <w:r>
        <w:t>/</w:t>
      </w:r>
      <w:proofErr w:type="spellStart"/>
      <w:r>
        <w:t>Seed</w:t>
      </w:r>
      <w:proofErr w:type="spellEnd"/>
      <w:r>
        <w:t xml:space="preserve">/Skin </w:t>
      </w:r>
      <w:proofErr w:type="spellStart"/>
      <w:r>
        <w:t>Extract</w:t>
      </w:r>
      <w:proofErr w:type="spellEnd"/>
      <w:r>
        <w:t xml:space="preserve">, Limonene, Citral, </w:t>
      </w:r>
      <w:proofErr w:type="spellStart"/>
      <w:r>
        <w:t>Linalool</w:t>
      </w:r>
      <w:proofErr w:type="spellEnd"/>
    </w:p>
    <w:p w14:paraId="01D9A698" w14:textId="7EA3E673" w:rsidR="00E41C27" w:rsidRDefault="00E41C27" w:rsidP="00E41C27">
      <w:proofErr w:type="spellStart"/>
      <w:r>
        <w:t>Empfohlene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: Nach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anwenden</w:t>
      </w:r>
      <w:proofErr w:type="spellEnd"/>
      <w:r>
        <w:t xml:space="preserve">, </w:t>
      </w:r>
      <w:proofErr w:type="spellStart"/>
      <w:r>
        <w:t>optimal</w:t>
      </w:r>
      <w:proofErr w:type="spellEnd"/>
      <w:r>
        <w:t xml:space="preserve"> 4x </w:t>
      </w:r>
      <w:proofErr w:type="spellStart"/>
      <w:r>
        <w:t>täglich</w:t>
      </w:r>
      <w:proofErr w:type="spellEnd"/>
      <w:r>
        <w:t xml:space="preserve"> 3 </w:t>
      </w:r>
      <w:proofErr w:type="spellStart"/>
      <w:r>
        <w:t>Spritzer</w:t>
      </w:r>
      <w:proofErr w:type="spellEnd"/>
    </w:p>
    <w:p w14:paraId="5838EBCE" w14:textId="70CCD3B8" w:rsidR="00E41C27" w:rsidRDefault="00E41C27" w:rsidP="00E41C27">
      <w:pPr>
        <w:pBdr>
          <w:bottom w:val="single" w:sz="6" w:space="1" w:color="auto"/>
        </w:pBdr>
      </w:pPr>
      <w:proofErr w:type="spellStart"/>
      <w:r>
        <w:t>Hinweis</w:t>
      </w:r>
      <w:proofErr w:type="spellEnd"/>
      <w:r>
        <w:t xml:space="preserve">: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Ort ohne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von 10-25 °C </w:t>
      </w:r>
      <w:proofErr w:type="spellStart"/>
      <w:r>
        <w:t>lagern</w:t>
      </w:r>
      <w:proofErr w:type="spellEnd"/>
      <w:r>
        <w:t xml:space="preserve">.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Reichweite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lagern</w:t>
      </w:r>
      <w:proofErr w:type="spellEnd"/>
      <w:r>
        <w:t>.</w:t>
      </w:r>
    </w:p>
    <w:p w14:paraId="344882C6" w14:textId="6E814131" w:rsidR="00E41C27" w:rsidRDefault="00E41C27" w:rsidP="00E41C27">
      <w:pPr>
        <w:rPr>
          <w:lang w:bidi="de-DE"/>
        </w:rPr>
      </w:pPr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</w:p>
    <w:p w14:paraId="6FAEF97F" w14:textId="6AA2EFBF" w:rsidR="00E41C27" w:rsidRDefault="00E41C27" w:rsidP="00E41C27">
      <w:pPr>
        <w:pBdr>
          <w:bottom w:val="single" w:sz="6" w:space="1" w:color="auto"/>
        </w:pBdr>
      </w:pPr>
      <w:r>
        <w:t xml:space="preserve">Propylene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Lecithin</w:t>
      </w:r>
      <w:proofErr w:type="spellEnd"/>
      <w:r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Chamomilla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Equisetum</w:t>
      </w:r>
      <w:proofErr w:type="spellEnd"/>
      <w:r>
        <w:t xml:space="preserve"> </w:t>
      </w:r>
      <w:proofErr w:type="spellStart"/>
      <w:r>
        <w:t>Arvense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Salvia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Urtica</w:t>
      </w:r>
      <w:proofErr w:type="spellEnd"/>
      <w:r>
        <w:t xml:space="preserve"> </w:t>
      </w:r>
      <w:proofErr w:type="spellStart"/>
      <w:r>
        <w:t>Dioica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Melissa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Humulus</w:t>
      </w:r>
      <w:proofErr w:type="spellEnd"/>
      <w:r>
        <w:t xml:space="preserve"> </w:t>
      </w:r>
      <w:proofErr w:type="spellStart"/>
      <w:r>
        <w:t>Lupulus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Vitis</w:t>
      </w:r>
      <w:proofErr w:type="spellEnd"/>
      <w:r>
        <w:t xml:space="preserve"> </w:t>
      </w:r>
      <w:proofErr w:type="spellStart"/>
      <w:r>
        <w:t>Vinifera</w:t>
      </w:r>
      <w:proofErr w:type="spellEnd"/>
      <w:r>
        <w:t xml:space="preserve"> </w:t>
      </w:r>
      <w:proofErr w:type="spellStart"/>
      <w:r>
        <w:t>Leaf</w:t>
      </w:r>
      <w:proofErr w:type="spellEnd"/>
      <w:r>
        <w:t>/</w:t>
      </w:r>
      <w:proofErr w:type="spellStart"/>
      <w:r>
        <w:t>Seed</w:t>
      </w:r>
      <w:proofErr w:type="spellEnd"/>
      <w:r>
        <w:t xml:space="preserve">/Skin </w:t>
      </w:r>
      <w:proofErr w:type="spellStart"/>
      <w:r>
        <w:t>Extract</w:t>
      </w:r>
      <w:proofErr w:type="spellEnd"/>
      <w:r>
        <w:t xml:space="preserve">, Limonene, Citral, </w:t>
      </w:r>
      <w:proofErr w:type="spellStart"/>
      <w:r>
        <w:t>Linalool</w:t>
      </w:r>
      <w:proofErr w:type="spellEnd"/>
    </w:p>
    <w:p w14:paraId="00B1B6A5" w14:textId="15BE38B6" w:rsidR="00E41C27" w:rsidRDefault="00E41C27" w:rsidP="00E41C27">
      <w:pPr>
        <w:rPr>
          <w:lang w:bidi="de-DE"/>
        </w:rPr>
      </w:pPr>
      <w:r w:rsidRPr="00DA1580">
        <w:rPr>
          <w:lang w:bidi="de-DE"/>
        </w:rPr>
        <w:t>Kategorie:</w:t>
      </w:r>
    </w:p>
    <w:p w14:paraId="3D9248D4" w14:textId="54E4AE18" w:rsidR="00E41C27" w:rsidRDefault="00E41C27" w:rsidP="00E41C27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Immunsystem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Grippe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Erkältung</w:t>
      </w:r>
      <w:proofErr w:type="spellEnd"/>
      <w:r w:rsidRPr="00DA1580">
        <w:rPr>
          <w:lang w:bidi="de-DE"/>
        </w:rPr>
        <w:t xml:space="preserve">, Vitamine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Kinder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Müdigkeit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Erschöpfung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Schlaf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Nerven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Stress, </w:t>
      </w:r>
      <w:proofErr w:type="spellStart"/>
      <w:r w:rsidRPr="00DA1580">
        <w:rPr>
          <w:lang w:bidi="de-DE"/>
        </w:rPr>
        <w:t>Heilungsunterstützung</w:t>
      </w:r>
      <w:proofErr w:type="spellEnd"/>
    </w:p>
    <w:p w14:paraId="767404D2" w14:textId="20164AF4" w:rsidR="00E41C27" w:rsidRDefault="00E41C27" w:rsidP="00E41C27">
      <w:pPr>
        <w:rPr>
          <w:lang w:bidi="de-DE"/>
        </w:rPr>
      </w:pPr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</w:p>
    <w:p w14:paraId="7147C82F" w14:textId="77777777" w:rsidR="00E41C27" w:rsidRDefault="00E41C27" w:rsidP="00E41C27">
      <w:r>
        <w:t xml:space="preserve">Die </w:t>
      </w:r>
      <w:proofErr w:type="spellStart"/>
      <w:r>
        <w:t>Vorteile</w:t>
      </w:r>
      <w:proofErr w:type="spellEnd"/>
      <w:r>
        <w:t xml:space="preserve"> der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Komponenten</w:t>
      </w:r>
      <w:proofErr w:type="spellEnd"/>
      <w:r>
        <w:t xml:space="preserve"> von Tibet </w:t>
      </w:r>
      <w:proofErr w:type="spellStart"/>
      <w:r>
        <w:t>Spray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der </w:t>
      </w:r>
      <w:proofErr w:type="spellStart"/>
      <w:r>
        <w:t>Nutzung</w:t>
      </w:r>
      <w:proofErr w:type="spellEnd"/>
      <w:r>
        <w:t xml:space="preserve"> in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Himalaya-Medizin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Zivilisationen</w:t>
      </w:r>
      <w:proofErr w:type="spellEnd"/>
      <w:r>
        <w:t xml:space="preserve"> von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weitergegeben</w:t>
      </w:r>
      <w:proofErr w:type="spellEnd"/>
      <w:r>
        <w:t>.</w:t>
      </w:r>
    </w:p>
    <w:p w14:paraId="10DAB594" w14:textId="77777777" w:rsidR="00E41C27" w:rsidRDefault="00E41C27" w:rsidP="00E41C27">
      <w:proofErr w:type="spellStart"/>
      <w:r>
        <w:t>Öl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</w:p>
    <w:p w14:paraId="3174A577" w14:textId="77777777" w:rsidR="00E41C27" w:rsidRDefault="00E41C27" w:rsidP="00E41C27">
      <w:proofErr w:type="spellStart"/>
      <w:r>
        <w:t>Das</w:t>
      </w:r>
      <w:proofErr w:type="spellEnd"/>
      <w:r>
        <w:t xml:space="preserve"> </w:t>
      </w:r>
      <w:proofErr w:type="spellStart"/>
      <w:r>
        <w:t>Öl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reine</w:t>
      </w:r>
      <w:proofErr w:type="spellEnd"/>
      <w:r>
        <w:t xml:space="preserve"> </w:t>
      </w:r>
      <w:proofErr w:type="spellStart"/>
      <w:r>
        <w:t>Essenz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Sanddornfrüchten</w:t>
      </w:r>
      <w:proofErr w:type="spellEnd"/>
      <w:r>
        <w:t xml:space="preserve"> in hoch </w:t>
      </w:r>
      <w:proofErr w:type="spellStart"/>
      <w:r>
        <w:t>konzentrierter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Hochgebirgssorte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aufwendige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schonende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effiziente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der CO2-Extraktion </w:t>
      </w:r>
      <w:proofErr w:type="spellStart"/>
      <w:r>
        <w:t>gewonnen</w:t>
      </w:r>
      <w:proofErr w:type="spellEnd"/>
      <w:r>
        <w:t xml:space="preserve">.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,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Herzgesundheit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Verdauungstrakts</w:t>
      </w:r>
      <w:proofErr w:type="spellEnd"/>
      <w:r>
        <w:t xml:space="preserve">,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>.</w:t>
      </w:r>
    </w:p>
    <w:p w14:paraId="0E457EDB" w14:textId="77777777" w:rsidR="00E41C27" w:rsidRDefault="00E41C27" w:rsidP="00E41C27">
      <w:r>
        <w:t xml:space="preserve">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Rosmarienblatt</w:t>
      </w:r>
      <w:proofErr w:type="spellEnd"/>
    </w:p>
    <w:p w14:paraId="1B204F88" w14:textId="77777777" w:rsidR="00E41C27" w:rsidRDefault="00E41C27" w:rsidP="00E41C27"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der </w:t>
      </w:r>
      <w:proofErr w:type="spellStart"/>
      <w:r>
        <w:t>Atemwege</w:t>
      </w:r>
      <w:proofErr w:type="spellEnd"/>
      <w:r>
        <w:t xml:space="preserve">, </w:t>
      </w:r>
      <w:proofErr w:type="spellStart"/>
      <w:r>
        <w:t>stärkt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</w:t>
      </w:r>
      <w:proofErr w:type="spellStart"/>
      <w:r>
        <w:t>Abwehrkräfte</w:t>
      </w:r>
      <w:proofErr w:type="spellEnd"/>
      <w:r>
        <w:t xml:space="preserve"> des Organismus, </w:t>
      </w:r>
      <w:proofErr w:type="spellStart"/>
      <w:r>
        <w:t>fördert</w:t>
      </w:r>
      <w:proofErr w:type="spellEnd"/>
      <w:r>
        <w:t xml:space="preserve"> den </w:t>
      </w:r>
      <w:proofErr w:type="spellStart"/>
      <w:r>
        <w:t>emotionalen</w:t>
      </w:r>
      <w:proofErr w:type="spellEnd"/>
      <w:r>
        <w:t xml:space="preserve"> Komfort in </w:t>
      </w:r>
      <w:proofErr w:type="spellStart"/>
      <w:r>
        <w:t>Stresssituationen</w:t>
      </w:r>
      <w:proofErr w:type="spellEnd"/>
      <w:r>
        <w:t xml:space="preserve">,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Ausscheidung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Reinigung</w:t>
      </w:r>
      <w:proofErr w:type="spellEnd"/>
      <w:r>
        <w:t xml:space="preserve"> des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>.</w:t>
      </w:r>
    </w:p>
    <w:p w14:paraId="7ACCED60" w14:textId="77777777" w:rsidR="00E41C27" w:rsidRDefault="00E41C27" w:rsidP="00E41C27">
      <w:r>
        <w:t xml:space="preserve">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Blüten</w:t>
      </w:r>
      <w:proofErr w:type="spellEnd"/>
      <w:r>
        <w:t xml:space="preserve"> der </w:t>
      </w:r>
      <w:proofErr w:type="spellStart"/>
      <w:r>
        <w:t>Echten</w:t>
      </w:r>
      <w:proofErr w:type="spellEnd"/>
      <w:r>
        <w:t xml:space="preserve"> Kamille</w:t>
      </w:r>
    </w:p>
    <w:p w14:paraId="22BB86F2" w14:textId="77777777" w:rsidR="00E41C27" w:rsidRDefault="00E41C27" w:rsidP="00E41C27"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der </w:t>
      </w:r>
      <w:proofErr w:type="spellStart"/>
      <w:r>
        <w:t>Atemwege</w:t>
      </w:r>
      <w:proofErr w:type="spellEnd"/>
      <w:r>
        <w:t xml:space="preserve">, der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Leberfunktion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14:paraId="7271B6B8" w14:textId="77777777" w:rsidR="00E41C27" w:rsidRDefault="00E41C27" w:rsidP="00E41C27">
      <w:r>
        <w:t xml:space="preserve">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Schachtelhalm</w:t>
      </w:r>
      <w:proofErr w:type="spellEnd"/>
    </w:p>
    <w:p w14:paraId="0F7BB565" w14:textId="77777777" w:rsidR="00E41C27" w:rsidRDefault="00E41C27" w:rsidP="00E41C27"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gesunde</w:t>
      </w:r>
      <w:proofErr w:type="spellEnd"/>
      <w:r>
        <w:t xml:space="preserve"> </w:t>
      </w:r>
      <w:proofErr w:type="spellStart"/>
      <w:r>
        <w:t>Atmung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Widerstandsfähigkeit</w:t>
      </w:r>
      <w:proofErr w:type="spellEnd"/>
      <w:r>
        <w:t xml:space="preserve"> des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insgesamt</w:t>
      </w:r>
      <w:proofErr w:type="spellEnd"/>
      <w:r>
        <w:t xml:space="preserve">,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Harn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Herz-</w:t>
      </w:r>
      <w:proofErr w:type="spellStart"/>
      <w:r>
        <w:t>Kreislaufsystem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von </w:t>
      </w:r>
      <w:proofErr w:type="spellStart"/>
      <w:r>
        <w:t>Haut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Gewebe</w:t>
      </w:r>
      <w:proofErr w:type="spellEnd"/>
      <w:r>
        <w:t xml:space="preserve"> </w:t>
      </w:r>
      <w:proofErr w:type="spellStart"/>
      <w:r>
        <w:t>bei</w:t>
      </w:r>
      <w:proofErr w:type="spellEnd"/>
      <w:r>
        <w:t>.</w:t>
      </w:r>
    </w:p>
    <w:p w14:paraId="17EAA39C" w14:textId="77777777" w:rsidR="00E41C27" w:rsidRDefault="00E41C27" w:rsidP="00E41C27"/>
    <w:p w14:paraId="53C8C919" w14:textId="19ED3E27" w:rsidR="00E41C27" w:rsidRDefault="00E41C27" w:rsidP="00E41C27">
      <w:r>
        <w:lastRenderedPageBreak/>
        <w:t xml:space="preserve">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Blättern</w:t>
      </w:r>
      <w:proofErr w:type="spellEnd"/>
      <w:r>
        <w:t xml:space="preserve"> der </w:t>
      </w:r>
      <w:proofErr w:type="spellStart"/>
      <w:r>
        <w:t>Echten</w:t>
      </w:r>
      <w:proofErr w:type="spellEnd"/>
      <w:r>
        <w:t xml:space="preserve"> </w:t>
      </w:r>
      <w:proofErr w:type="spellStart"/>
      <w:r>
        <w:t>Salbei</w:t>
      </w:r>
      <w:proofErr w:type="spellEnd"/>
    </w:p>
    <w:p w14:paraId="651C9E06" w14:textId="3D762846" w:rsidR="00E41C27" w:rsidRDefault="00E41C27" w:rsidP="00E41C27"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der </w:t>
      </w:r>
      <w:proofErr w:type="spellStart"/>
      <w:r>
        <w:t>Atemwege</w:t>
      </w:r>
      <w:proofErr w:type="spellEnd"/>
      <w:r>
        <w:t xml:space="preserve">,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 xml:space="preserve">, </w:t>
      </w:r>
      <w:proofErr w:type="spellStart"/>
      <w:r>
        <w:t>fördert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ordnungsgemäße</w:t>
      </w:r>
      <w:proofErr w:type="spellEnd"/>
      <w:r>
        <w:t xml:space="preserve">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Ausscheidung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Aufrechterhaltung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Glukosespiegels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Blut</w:t>
      </w:r>
      <w:proofErr w:type="spellEnd"/>
      <w:r>
        <w:t>.</w:t>
      </w:r>
    </w:p>
    <w:p w14:paraId="15E728DE" w14:textId="77777777" w:rsidR="00E41C27" w:rsidRDefault="00E41C27" w:rsidP="00E41C27">
      <w:r>
        <w:t xml:space="preserve">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Blättern</w:t>
      </w:r>
      <w:proofErr w:type="spellEnd"/>
      <w:r>
        <w:t xml:space="preserve"> der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Brennnessel</w:t>
      </w:r>
      <w:proofErr w:type="spellEnd"/>
    </w:p>
    <w:p w14:paraId="0491CFA6" w14:textId="78F3D18E" w:rsidR="00E41C27" w:rsidRDefault="00E41C27" w:rsidP="00E41C27">
      <w:r>
        <w:t xml:space="preserve">Er </w:t>
      </w:r>
      <w:proofErr w:type="spellStart"/>
      <w:r>
        <w:t>fördert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Wundheilung</w:t>
      </w:r>
      <w:proofErr w:type="spellEnd"/>
      <w:r>
        <w:t xml:space="preserve">,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ordnungsgemäßen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der </w:t>
      </w:r>
      <w:proofErr w:type="spellStart"/>
      <w:r>
        <w:t>Atemwege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,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Aufrechterhaltung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Hautzustands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Ausscheidung</w:t>
      </w:r>
      <w:proofErr w:type="spellEnd"/>
      <w:r>
        <w:t xml:space="preserve"> von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Körper</w:t>
      </w:r>
      <w:proofErr w:type="spellEnd"/>
      <w:r>
        <w:t xml:space="preserve">,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Magen-Darm-System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Darmbewegungen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Darmmikroflora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der </w:t>
      </w:r>
      <w:proofErr w:type="spellStart"/>
      <w:r>
        <w:t>Harnwege</w:t>
      </w:r>
      <w:proofErr w:type="spellEnd"/>
      <w:r>
        <w:t xml:space="preserve">, der </w:t>
      </w:r>
      <w:proofErr w:type="spellStart"/>
      <w:r>
        <w:t>Nieren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Gefäßsystems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>.</w:t>
      </w:r>
    </w:p>
    <w:p w14:paraId="68D7C967" w14:textId="77777777" w:rsidR="00E41C27" w:rsidRDefault="00E41C27" w:rsidP="00E41C27">
      <w:r>
        <w:t xml:space="preserve">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Blättern</w:t>
      </w:r>
      <w:proofErr w:type="spellEnd"/>
      <w:r>
        <w:t xml:space="preserve"> der </w:t>
      </w:r>
      <w:proofErr w:type="spellStart"/>
      <w:r>
        <w:t>Zitronenmelisse</w:t>
      </w:r>
      <w:proofErr w:type="spellEnd"/>
    </w:p>
    <w:p w14:paraId="3FD9C214" w14:textId="3CBB2368" w:rsidR="00E41C27" w:rsidRDefault="00E41C27" w:rsidP="00E41C27">
      <w:r>
        <w:t xml:space="preserve">Er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Atmung</w:t>
      </w:r>
      <w:proofErr w:type="spellEnd"/>
      <w:r>
        <w:t xml:space="preserve">,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Herzgesundheit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fördert</w:t>
      </w:r>
      <w:proofErr w:type="spellEnd"/>
      <w:r>
        <w:t xml:space="preserve"> </w:t>
      </w:r>
      <w:proofErr w:type="spellStart"/>
      <w:r>
        <w:t>psychische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Wohlbefinden</w:t>
      </w:r>
      <w:proofErr w:type="spellEnd"/>
      <w:r>
        <w:t xml:space="preserve">,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positiven </w:t>
      </w:r>
      <w:proofErr w:type="spellStart"/>
      <w:r>
        <w:t>Stimmung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normalem</w:t>
      </w:r>
      <w:proofErr w:type="spellEnd"/>
      <w:r>
        <w:t xml:space="preserve"> </w:t>
      </w:r>
      <w:proofErr w:type="spellStart"/>
      <w:r>
        <w:t>Schlaf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,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Herz-</w:t>
      </w:r>
      <w:proofErr w:type="spellStart"/>
      <w:r>
        <w:t>Kreislauf</w:t>
      </w:r>
      <w:proofErr w:type="spellEnd"/>
      <w:r>
        <w:t xml:space="preserve">-Systems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 xml:space="preserve">. </w:t>
      </w:r>
    </w:p>
    <w:p w14:paraId="1FF7549B" w14:textId="77777777" w:rsidR="00E41C27" w:rsidRDefault="00E41C27" w:rsidP="00E41C27">
      <w:r>
        <w:t xml:space="preserve">Extrakt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Echten</w:t>
      </w:r>
      <w:proofErr w:type="spellEnd"/>
      <w:r>
        <w:t xml:space="preserve"> </w:t>
      </w:r>
      <w:proofErr w:type="spellStart"/>
      <w:r>
        <w:t>Hopfen</w:t>
      </w:r>
      <w:proofErr w:type="spellEnd"/>
    </w:p>
    <w:p w14:paraId="2D0501E3" w14:textId="724A1921" w:rsidR="00E41C27" w:rsidRDefault="00E41C27" w:rsidP="00E41C27">
      <w:r>
        <w:t xml:space="preserve">Er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beruhigend</w:t>
      </w:r>
      <w:proofErr w:type="spellEnd"/>
      <w:r>
        <w:t xml:space="preserve">, </w:t>
      </w:r>
      <w:proofErr w:type="spellStart"/>
      <w:r>
        <w:t>fördert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Schlaf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Seelenfrieden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Aufrechterhaltung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Cholesterinspiegels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Blut</w:t>
      </w:r>
      <w:proofErr w:type="spellEnd"/>
      <w:r>
        <w:t>.</w:t>
      </w:r>
    </w:p>
    <w:p w14:paraId="34263742" w14:textId="77777777" w:rsidR="00E41C27" w:rsidRDefault="00E41C27" w:rsidP="00E41C27">
      <w:r>
        <w:t xml:space="preserve">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Blättern</w:t>
      </w:r>
      <w:proofErr w:type="spellEnd"/>
      <w:r>
        <w:t xml:space="preserve">,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Schale</w:t>
      </w:r>
      <w:proofErr w:type="spellEnd"/>
      <w:r>
        <w:t xml:space="preserve"> der </w:t>
      </w:r>
      <w:proofErr w:type="spellStart"/>
      <w:r>
        <w:t>Weinrebe</w:t>
      </w:r>
      <w:proofErr w:type="spellEnd"/>
    </w:p>
    <w:p w14:paraId="12463CF9" w14:textId="1FB30AB7" w:rsidR="00E41C27" w:rsidRDefault="00E41C27" w:rsidP="00E41C27">
      <w:pPr>
        <w:pBdr>
          <w:bottom w:val="single" w:sz="6" w:space="1" w:color="auto"/>
        </w:pBdr>
      </w:pPr>
      <w:r>
        <w:t xml:space="preserve">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unterstützende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Kreislauf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Antioxidans</w:t>
      </w:r>
      <w:proofErr w:type="spellEnd"/>
      <w:r>
        <w:t xml:space="preserve">,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Gefäßsystems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14:paraId="7432465E" w14:textId="02F12DCE" w:rsidR="00E41C27" w:rsidRDefault="001A2E5E" w:rsidP="00E41C27">
      <w:pPr>
        <w:rPr>
          <w:lang w:bidi="de-DE"/>
        </w:rPr>
      </w:pPr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</w:p>
    <w:p w14:paraId="4DE622C6" w14:textId="75AA607E" w:rsidR="001A2E5E" w:rsidRDefault="001A2E5E" w:rsidP="00E41C27">
      <w:pPr>
        <w:pBdr>
          <w:bottom w:val="single" w:sz="6" w:space="1" w:color="auto"/>
        </w:pBdr>
      </w:pPr>
      <w:proofErr w:type="spellStart"/>
      <w:r w:rsidRPr="00DA1580">
        <w:rPr>
          <w:lang w:bidi="de-DE"/>
        </w:rPr>
        <w:t>Mütter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Kleinkindern</w:t>
      </w:r>
      <w:proofErr w:type="spellEnd"/>
      <w:r w:rsidRPr="00DA1580">
        <w:rPr>
          <w:lang w:bidi="de-DE"/>
        </w:rPr>
        <w:t xml:space="preserve"> 3–10 </w:t>
      </w:r>
      <w:proofErr w:type="spellStart"/>
      <w:r w:rsidRPr="00DA1580">
        <w:rPr>
          <w:lang w:bidi="de-DE"/>
        </w:rPr>
        <w:t>Jahre</w:t>
      </w:r>
      <w:proofErr w:type="spellEnd"/>
      <w:r w:rsidRPr="00DA1580">
        <w:rPr>
          <w:lang w:bidi="de-DE"/>
        </w:rPr>
        <w:t xml:space="preserve"> alt</w:t>
      </w:r>
    </w:p>
    <w:p w14:paraId="00DD8AC2" w14:textId="52092EE1" w:rsidR="001A2E5E" w:rsidRDefault="001A2E5E" w:rsidP="00E41C27">
      <w:pPr>
        <w:rPr>
          <w:lang w:bidi="de-DE"/>
        </w:rPr>
      </w:pPr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</w:p>
    <w:p w14:paraId="45585092" w14:textId="7D385861" w:rsidR="001A2E5E" w:rsidRDefault="001A2E5E" w:rsidP="00E41C27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, 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Nahrungsergänzungsmittel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Nahrungsergänzungsmittel</w:t>
      </w:r>
      <w:proofErr w:type="spellEnd"/>
    </w:p>
    <w:p w14:paraId="75A17CBC" w14:textId="01C1CFE7" w:rsidR="001A2E5E" w:rsidRDefault="001A2E5E" w:rsidP="00E41C27">
      <w:pPr>
        <w:rPr>
          <w:lang w:bidi="de-DE"/>
        </w:rPr>
      </w:pPr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</w:p>
    <w:p w14:paraId="5148CD01" w14:textId="77777777" w:rsidR="001A2E5E" w:rsidRDefault="001A2E5E" w:rsidP="001A2E5E">
      <w:pPr>
        <w:pStyle w:val="Odstavecseseznamem"/>
        <w:numPr>
          <w:ilvl w:val="0"/>
          <w:numId w:val="13"/>
        </w:numPr>
      </w:pPr>
      <w:proofErr w:type="spellStart"/>
      <w:r>
        <w:t>Zur</w:t>
      </w:r>
      <w:proofErr w:type="spellEnd"/>
      <w:r>
        <w:t xml:space="preserve"> </w:t>
      </w:r>
      <w:proofErr w:type="spellStart"/>
      <w:r>
        <w:t>Linderung</w:t>
      </w:r>
      <w:proofErr w:type="spellEnd"/>
      <w:r>
        <w:t xml:space="preserve"> von </w:t>
      </w:r>
      <w:proofErr w:type="spellStart"/>
      <w:r>
        <w:t>Erkältungen</w:t>
      </w:r>
      <w:proofErr w:type="spellEnd"/>
    </w:p>
    <w:p w14:paraId="70ED821E" w14:textId="77777777" w:rsidR="001A2E5E" w:rsidRDefault="001A2E5E" w:rsidP="001A2E5E">
      <w:pPr>
        <w:pStyle w:val="Odstavecseseznamem"/>
        <w:numPr>
          <w:ilvl w:val="0"/>
          <w:numId w:val="13"/>
        </w:numPr>
      </w:pPr>
      <w:proofErr w:type="spellStart"/>
      <w:r>
        <w:t>Natürliche</w:t>
      </w:r>
      <w:proofErr w:type="spellEnd"/>
      <w:r>
        <w:t xml:space="preserve"> </w:t>
      </w:r>
      <w:proofErr w:type="spellStart"/>
      <w:r>
        <w:t>Stärkung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Gesundheit</w:t>
      </w:r>
      <w:proofErr w:type="spellEnd"/>
    </w:p>
    <w:p w14:paraId="5BAA3CD6" w14:textId="62A5A22C" w:rsidR="001A2E5E" w:rsidRDefault="001A2E5E" w:rsidP="001A2E5E">
      <w:pPr>
        <w:pStyle w:val="Odstavecseseznamem"/>
        <w:numPr>
          <w:ilvl w:val="0"/>
          <w:numId w:val="13"/>
        </w:numPr>
      </w:pPr>
      <w:proofErr w:type="spellStart"/>
      <w:r>
        <w:t>Acht</w:t>
      </w:r>
      <w:proofErr w:type="spellEnd"/>
      <w:r>
        <w:t xml:space="preserve"> </w:t>
      </w:r>
      <w:proofErr w:type="spellStart"/>
      <w:r>
        <w:t>wirksame</w:t>
      </w:r>
      <w:proofErr w:type="spellEnd"/>
      <w:r>
        <w:t xml:space="preserve"> </w:t>
      </w:r>
      <w:proofErr w:type="spellStart"/>
      <w:r>
        <w:t>Kräuterextrakte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einzigartigen</w:t>
      </w:r>
      <w:proofErr w:type="spellEnd"/>
      <w:r>
        <w:t xml:space="preserve"> </w:t>
      </w:r>
      <w:proofErr w:type="spellStart"/>
      <w:r>
        <w:t>Kombination</w:t>
      </w:r>
      <w:proofErr w:type="spellEnd"/>
    </w:p>
    <w:p w14:paraId="450DF6CC" w14:textId="68B13450" w:rsidR="001A2E5E" w:rsidRDefault="005429FA" w:rsidP="001A2E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FC43AB" w14:textId="455A432C" w:rsidR="00042FC7" w:rsidRDefault="008A65FF" w:rsidP="007C2DDC">
      <w:pPr>
        <w:ind w:left="-142" w:firstLine="142"/>
        <w:jc w:val="both"/>
      </w:pPr>
      <w:r>
        <w:tab/>
      </w:r>
      <w:r>
        <w:tab/>
      </w:r>
      <w:r>
        <w:tab/>
      </w:r>
    </w:p>
    <w:sectPr w:rsidR="00042F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69D54" w14:textId="77777777" w:rsidR="00792032" w:rsidRDefault="00792032" w:rsidP="00DC450E">
      <w:pPr>
        <w:spacing w:after="0" w:line="240" w:lineRule="auto"/>
      </w:pPr>
      <w:r>
        <w:separator/>
      </w:r>
    </w:p>
  </w:endnote>
  <w:endnote w:type="continuationSeparator" w:id="0">
    <w:p w14:paraId="5EA5F7A4" w14:textId="77777777" w:rsidR="00792032" w:rsidRDefault="00792032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714807F2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5BD21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E3DB" w14:textId="77777777" w:rsidR="00792032" w:rsidRDefault="00792032" w:rsidP="00DC450E">
      <w:pPr>
        <w:spacing w:after="0" w:line="240" w:lineRule="auto"/>
      </w:pPr>
      <w:r>
        <w:separator/>
      </w:r>
    </w:p>
  </w:footnote>
  <w:footnote w:type="continuationSeparator" w:id="0">
    <w:p w14:paraId="4C663274" w14:textId="77777777" w:rsidR="00792032" w:rsidRDefault="00792032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6FD8"/>
    <w:multiLevelType w:val="hybridMultilevel"/>
    <w:tmpl w:val="0304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146D"/>
    <w:multiLevelType w:val="hybridMultilevel"/>
    <w:tmpl w:val="A3FEC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6617"/>
    <w:multiLevelType w:val="hybridMultilevel"/>
    <w:tmpl w:val="804C4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3BCD"/>
    <w:multiLevelType w:val="hybridMultilevel"/>
    <w:tmpl w:val="FDBC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15D4"/>
    <w:multiLevelType w:val="hybridMultilevel"/>
    <w:tmpl w:val="5E6E0F96"/>
    <w:lvl w:ilvl="0" w:tplc="46908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61120"/>
    <w:multiLevelType w:val="hybridMultilevel"/>
    <w:tmpl w:val="6F660574"/>
    <w:lvl w:ilvl="0" w:tplc="18886CE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F2005"/>
    <w:multiLevelType w:val="hybridMultilevel"/>
    <w:tmpl w:val="9B18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167B"/>
    <w:multiLevelType w:val="hybridMultilevel"/>
    <w:tmpl w:val="D48A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03EE"/>
    <w:rsid w:val="00042FC7"/>
    <w:rsid w:val="00076BB9"/>
    <w:rsid w:val="000C0E3F"/>
    <w:rsid w:val="00156448"/>
    <w:rsid w:val="0015736F"/>
    <w:rsid w:val="001A2E5E"/>
    <w:rsid w:val="001F261D"/>
    <w:rsid w:val="00210520"/>
    <w:rsid w:val="00234606"/>
    <w:rsid w:val="003100CA"/>
    <w:rsid w:val="00351A11"/>
    <w:rsid w:val="00361CA0"/>
    <w:rsid w:val="00365962"/>
    <w:rsid w:val="003B7E59"/>
    <w:rsid w:val="004F17D2"/>
    <w:rsid w:val="0053462D"/>
    <w:rsid w:val="005429FA"/>
    <w:rsid w:val="005F327F"/>
    <w:rsid w:val="006420C6"/>
    <w:rsid w:val="0064380E"/>
    <w:rsid w:val="006716E1"/>
    <w:rsid w:val="00685369"/>
    <w:rsid w:val="00695EE9"/>
    <w:rsid w:val="006D2D0E"/>
    <w:rsid w:val="0070293B"/>
    <w:rsid w:val="00734F01"/>
    <w:rsid w:val="0078099D"/>
    <w:rsid w:val="00792032"/>
    <w:rsid w:val="007A11D3"/>
    <w:rsid w:val="007C0E1E"/>
    <w:rsid w:val="007C2DDC"/>
    <w:rsid w:val="008270B7"/>
    <w:rsid w:val="008A65FF"/>
    <w:rsid w:val="00945240"/>
    <w:rsid w:val="00962738"/>
    <w:rsid w:val="00993A31"/>
    <w:rsid w:val="009C7DB1"/>
    <w:rsid w:val="00A215E0"/>
    <w:rsid w:val="00A342A6"/>
    <w:rsid w:val="00A82D9A"/>
    <w:rsid w:val="00B460EC"/>
    <w:rsid w:val="00B66837"/>
    <w:rsid w:val="00BE1613"/>
    <w:rsid w:val="00BE1F24"/>
    <w:rsid w:val="00BE2817"/>
    <w:rsid w:val="00C223BF"/>
    <w:rsid w:val="00C61CB7"/>
    <w:rsid w:val="00D0039A"/>
    <w:rsid w:val="00D132EC"/>
    <w:rsid w:val="00D27011"/>
    <w:rsid w:val="00D52AB5"/>
    <w:rsid w:val="00D7728D"/>
    <w:rsid w:val="00DB5BAD"/>
    <w:rsid w:val="00DC450E"/>
    <w:rsid w:val="00E01E78"/>
    <w:rsid w:val="00E41C27"/>
    <w:rsid w:val="00E65E20"/>
    <w:rsid w:val="00F309E4"/>
    <w:rsid w:val="00F64B11"/>
    <w:rsid w:val="00F67EC6"/>
    <w:rsid w:val="00FC6FDA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D3A2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5</cp:revision>
  <cp:lastPrinted>2020-05-25T11:24:00Z</cp:lastPrinted>
  <dcterms:created xsi:type="dcterms:W3CDTF">2020-11-17T17:45:00Z</dcterms:created>
  <dcterms:modified xsi:type="dcterms:W3CDTF">2021-03-01T10:07:00Z</dcterms:modified>
</cp:coreProperties>
</file>